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E049B" w14:textId="77777777" w:rsidR="003A5A12" w:rsidRPr="00665C8B" w:rsidRDefault="00665C8B" w:rsidP="00665C8B">
      <w:pPr>
        <w:jc w:val="center"/>
        <w:rPr>
          <w:rFonts w:ascii="Times New Roman" w:hAnsi="Times New Roman" w:cs="Times New Roman"/>
          <w:b/>
          <w:sz w:val="28"/>
          <w:szCs w:val="28"/>
        </w:rPr>
      </w:pPr>
      <w:r w:rsidRPr="00665C8B">
        <w:rPr>
          <w:rFonts w:ascii="Times New Roman" w:hAnsi="Times New Roman" w:cs="Times New Roman"/>
          <w:b/>
          <w:sz w:val="28"/>
          <w:szCs w:val="28"/>
        </w:rPr>
        <w:t>Организационно-штатная структура мотострелкового отделения</w:t>
      </w:r>
    </w:p>
    <w:p w14:paraId="7FF35412" w14:textId="77777777" w:rsidR="00665C8B" w:rsidRDefault="00665C8B" w:rsidP="003A5A12">
      <w:pPr>
        <w:spacing w:after="0" w:line="360" w:lineRule="auto"/>
        <w:ind w:firstLine="709"/>
        <w:rPr>
          <w:rFonts w:ascii="Times New Roman" w:hAnsi="Times New Roman" w:cs="Times New Roman"/>
          <w:b/>
          <w:sz w:val="28"/>
          <w:szCs w:val="28"/>
        </w:rPr>
      </w:pPr>
    </w:p>
    <w:p w14:paraId="34ED255C"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 xml:space="preserve">Мотострелковое отделение </w:t>
      </w:r>
      <w:r w:rsidRPr="00A07046">
        <w:rPr>
          <w:rFonts w:ascii="Times New Roman" w:hAnsi="Times New Roman" w:cs="Times New Roman"/>
          <w:sz w:val="28"/>
          <w:szCs w:val="28"/>
        </w:rPr>
        <w:t>организационно входит в состав мотострелкового взвода как низшее тактическое подразделение. На вооружении у мотострелкового отделения может быть боевая машина пехоты (БМП) или бронетранспортёр (БТР).</w:t>
      </w:r>
    </w:p>
    <w:p w14:paraId="08BF06C7"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В зависимости от вида боевых действий мотострелковое отделение может действовать в составе мотострелкового взвода (в наступлении и обороне) или самостоятельно (в разведке и охранении). В различных условиях боевой обстановки отделение может действовать по-разному: на БМП (или БТР), десантом на танке, в пешем порядке (или на лыжах).</w:t>
      </w:r>
    </w:p>
    <w:p w14:paraId="2373B74B" w14:textId="77777777" w:rsidR="003A5A12" w:rsidRPr="00A07046" w:rsidRDefault="003A5A12" w:rsidP="003A5A12">
      <w:pPr>
        <w:spacing w:after="0" w:line="360" w:lineRule="auto"/>
        <w:ind w:firstLine="709"/>
        <w:rPr>
          <w:rFonts w:ascii="Times New Roman" w:hAnsi="Times New Roman" w:cs="Times New Roman"/>
          <w:b/>
          <w:sz w:val="28"/>
          <w:szCs w:val="28"/>
        </w:rPr>
      </w:pPr>
    </w:p>
    <w:p w14:paraId="294B7829" w14:textId="77777777" w:rsidR="003A5A12" w:rsidRPr="00A07046" w:rsidRDefault="003A5A12" w:rsidP="003A5A12">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Организационно-штатная структура и боевые возможности отделения. Задачи отделения в различных видах боя</w:t>
      </w:r>
    </w:p>
    <w:p w14:paraId="4F4D9469" w14:textId="77777777" w:rsidR="003A5A12" w:rsidRPr="00A07046" w:rsidRDefault="003A5A12" w:rsidP="003A5A12">
      <w:pPr>
        <w:spacing w:after="0" w:line="360" w:lineRule="auto"/>
        <w:ind w:firstLine="709"/>
        <w:rPr>
          <w:rFonts w:ascii="Times New Roman" w:hAnsi="Times New Roman" w:cs="Times New Roman"/>
          <w:sz w:val="28"/>
          <w:szCs w:val="28"/>
        </w:rPr>
      </w:pPr>
    </w:p>
    <w:p w14:paraId="6E435FFA" w14:textId="77777777" w:rsidR="003A5A12" w:rsidRPr="00A07046" w:rsidRDefault="003A5A12" w:rsidP="003A5A12">
      <w:pPr>
        <w:spacing w:after="0" w:line="360" w:lineRule="auto"/>
        <w:ind w:firstLine="709"/>
        <w:rPr>
          <w:rFonts w:ascii="Times New Roman" w:hAnsi="Times New Roman" w:cs="Times New Roman"/>
          <w:i/>
          <w:sz w:val="28"/>
          <w:szCs w:val="28"/>
        </w:rPr>
      </w:pPr>
      <w:r w:rsidRPr="00A07046">
        <w:rPr>
          <w:rFonts w:ascii="Times New Roman" w:hAnsi="Times New Roman" w:cs="Times New Roman"/>
          <w:i/>
          <w:sz w:val="28"/>
          <w:szCs w:val="28"/>
        </w:rPr>
        <w:t>Состав мотострелкового отделения на БМП:</w:t>
      </w:r>
    </w:p>
    <w:p w14:paraId="29C5DFE0"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командир отделения;</w:t>
      </w:r>
    </w:p>
    <w:p w14:paraId="272A5723"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наводчик-оператор;</w:t>
      </w:r>
    </w:p>
    <w:p w14:paraId="1E5DAD7D"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механик-водитель;</w:t>
      </w:r>
    </w:p>
    <w:p w14:paraId="0AD54ABD"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пулемётчик;</w:t>
      </w:r>
    </w:p>
    <w:p w14:paraId="33A0DC39"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стрелок-гранатомётчик;</w:t>
      </w:r>
    </w:p>
    <w:p w14:paraId="3D2D4CF3"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стрелок – помощник гранатомётчика;</w:t>
      </w:r>
    </w:p>
    <w:p w14:paraId="0DEDE2BE"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старший стрелок;</w:t>
      </w:r>
    </w:p>
    <w:p w14:paraId="7A204C0A"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стрелок.</w:t>
      </w:r>
    </w:p>
    <w:p w14:paraId="4412249A" w14:textId="77777777" w:rsidR="003A5A12" w:rsidRPr="00A07046" w:rsidRDefault="003A5A12" w:rsidP="003A5A12">
      <w:pPr>
        <w:spacing w:after="0" w:line="360" w:lineRule="auto"/>
        <w:ind w:firstLine="709"/>
        <w:rPr>
          <w:rFonts w:ascii="Times New Roman" w:hAnsi="Times New Roman" w:cs="Times New Roman"/>
          <w:sz w:val="28"/>
          <w:szCs w:val="28"/>
        </w:rPr>
      </w:pPr>
    </w:p>
    <w:p w14:paraId="07130349"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БМП, в котором передвигается мотострелковое отделение, оснащена комплексом противотанковой управляемой ракеты (ПТУР), орудием, пулемётом Калашникова. Машина передвигается с большой скоростью, успешно преодолевает водные преграды, бездорожье, болота и глубокий </w:t>
      </w:r>
      <w:r w:rsidRPr="00A07046">
        <w:rPr>
          <w:rFonts w:ascii="Times New Roman" w:hAnsi="Times New Roman" w:cs="Times New Roman"/>
          <w:sz w:val="28"/>
          <w:szCs w:val="28"/>
        </w:rPr>
        <w:lastRenderedPageBreak/>
        <w:t>снег. БМП оснащена системой противоатомной защиты и приборами ночного видения.</w:t>
      </w:r>
    </w:p>
    <w:p w14:paraId="7F71CB1A"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Мотострелковое отделение может на равных вести борьбу с танками и бронированными машинами, низко летящими самолётами и вертолётами противника, уничтожать его огневые средства.</w:t>
      </w:r>
    </w:p>
    <w:p w14:paraId="4B899E81"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В </w:t>
      </w:r>
      <w:r w:rsidRPr="00A07046">
        <w:rPr>
          <w:rFonts w:ascii="Times New Roman" w:hAnsi="Times New Roman" w:cs="Times New Roman"/>
          <w:i/>
          <w:sz w:val="28"/>
          <w:szCs w:val="28"/>
        </w:rPr>
        <w:t>наступлении</w:t>
      </w:r>
      <w:r w:rsidRPr="00A07046">
        <w:rPr>
          <w:rFonts w:ascii="Times New Roman" w:hAnsi="Times New Roman" w:cs="Times New Roman"/>
          <w:sz w:val="28"/>
          <w:szCs w:val="28"/>
        </w:rPr>
        <w:t xml:space="preserve"> ман</w:t>
      </w:r>
      <w:r w:rsidR="007A1749">
        <w:rPr>
          <w:rFonts w:ascii="Times New Roman" w:hAnsi="Times New Roman" w:cs="Times New Roman"/>
          <w:sz w:val="28"/>
          <w:szCs w:val="28"/>
        </w:rPr>
        <w:t>ё</w:t>
      </w:r>
      <w:r w:rsidRPr="00A07046">
        <w:rPr>
          <w:rFonts w:ascii="Times New Roman" w:hAnsi="Times New Roman" w:cs="Times New Roman"/>
          <w:sz w:val="28"/>
          <w:szCs w:val="28"/>
        </w:rPr>
        <w:t>вренные возможности отделения характеризуются темпом наступления.</w:t>
      </w:r>
    </w:p>
    <w:p w14:paraId="799290A7"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i/>
          <w:sz w:val="28"/>
          <w:szCs w:val="28"/>
        </w:rPr>
        <w:t>Обороняя позицию</w:t>
      </w:r>
      <w:r w:rsidRPr="00A07046">
        <w:rPr>
          <w:rFonts w:ascii="Times New Roman" w:hAnsi="Times New Roman" w:cs="Times New Roman"/>
          <w:sz w:val="28"/>
          <w:szCs w:val="28"/>
        </w:rPr>
        <w:t xml:space="preserve"> протяжённостью до 100 м, мотострелковое отделение может отразить атаку личного состава мотопехотного взвода противника, который усилен танками.</w:t>
      </w:r>
    </w:p>
    <w:p w14:paraId="06C4560D" w14:textId="77777777" w:rsidR="003A5A12" w:rsidRPr="00A07046" w:rsidRDefault="003A5A12" w:rsidP="003A5A12">
      <w:pPr>
        <w:spacing w:after="0" w:line="360" w:lineRule="auto"/>
        <w:ind w:firstLine="709"/>
        <w:rPr>
          <w:rFonts w:ascii="Times New Roman" w:hAnsi="Times New Roman" w:cs="Times New Roman"/>
          <w:sz w:val="28"/>
          <w:szCs w:val="28"/>
        </w:rPr>
      </w:pPr>
    </w:p>
    <w:p w14:paraId="3525DC1B" w14:textId="77777777" w:rsidR="003A5A12" w:rsidRPr="00A07046" w:rsidRDefault="003A5A12" w:rsidP="003A5A12">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Инженерное оборудование позиции</w:t>
      </w:r>
    </w:p>
    <w:p w14:paraId="0879D82C" w14:textId="77777777" w:rsidR="003A5A12" w:rsidRPr="00A07046" w:rsidRDefault="003A5A12" w:rsidP="003A5A12">
      <w:pPr>
        <w:spacing w:after="0" w:line="360" w:lineRule="auto"/>
        <w:ind w:firstLine="709"/>
        <w:rPr>
          <w:rFonts w:ascii="Times New Roman" w:hAnsi="Times New Roman" w:cs="Times New Roman"/>
          <w:sz w:val="28"/>
          <w:szCs w:val="28"/>
        </w:rPr>
      </w:pPr>
    </w:p>
    <w:p w14:paraId="4566B3BA"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В современном бою успешное выполнение войсками боевых задач во многом зависит от их способности самостоятельно оборудовать позицию.</w:t>
      </w:r>
    </w:p>
    <w:p w14:paraId="1009B2B3"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 xml:space="preserve">Применяться к местности </w:t>
      </w:r>
      <w:r w:rsidRPr="00A07046">
        <w:rPr>
          <w:rFonts w:ascii="Times New Roman" w:hAnsi="Times New Roman" w:cs="Times New Roman"/>
          <w:sz w:val="28"/>
          <w:szCs w:val="28"/>
        </w:rPr>
        <w:t>– значит использовать и оборудовать её так, чтобы она затрудняла встречные действия противника и помогала выполнить боевое задание.</w:t>
      </w:r>
    </w:p>
    <w:p w14:paraId="5F19457B"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Защитные и маскирующие свойства местности способствуют более успешному выполнению боевой задачи, однако этих свойств не всегда достаточно для надёжной защиты.</w:t>
      </w:r>
    </w:p>
    <w:p w14:paraId="678B7252"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Чтобы защититься от средств поражения противника, создать лучшие условия для ведения прицельного огня и наблюдения, личный состав мотострелкового отделения устраивает одиночные окопы, окоп на отделение, окоп.</w:t>
      </w:r>
    </w:p>
    <w:p w14:paraId="6BADB08B"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Одиночные окопы</w:t>
      </w:r>
      <w:r w:rsidRPr="00A07046">
        <w:rPr>
          <w:rFonts w:ascii="Times New Roman" w:hAnsi="Times New Roman" w:cs="Times New Roman"/>
          <w:sz w:val="28"/>
          <w:szCs w:val="28"/>
        </w:rPr>
        <w:t xml:space="preserve"> устраиваются для стрельбы лёжа, с колена и стоя.</w:t>
      </w:r>
    </w:p>
    <w:p w14:paraId="015AAEE6"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i/>
          <w:sz w:val="28"/>
          <w:szCs w:val="28"/>
        </w:rPr>
        <w:t>Одиночный окоп для стрельбы лёжа</w:t>
      </w:r>
      <w:r w:rsidRPr="00A07046">
        <w:rPr>
          <w:rFonts w:ascii="Times New Roman" w:hAnsi="Times New Roman" w:cs="Times New Roman"/>
          <w:sz w:val="28"/>
          <w:szCs w:val="28"/>
        </w:rPr>
        <w:t xml:space="preserve"> представляет собой выемку в грунте глубиной 30 см, длиной 170 см и шириной 60 см. Отрывка одиночного окопа для стрельбы лёжа под огнём противника выполняется так: лёжа на </w:t>
      </w:r>
      <w:r w:rsidRPr="00A07046">
        <w:rPr>
          <w:rFonts w:ascii="Times New Roman" w:hAnsi="Times New Roman" w:cs="Times New Roman"/>
          <w:sz w:val="28"/>
          <w:szCs w:val="28"/>
        </w:rPr>
        <w:lastRenderedPageBreak/>
        <w:t>выбранном месте, солдат кладёт автомат (оружие) справа от себя на расстоянии вытянутой руки дулом к противнику; перевернувшись на левый бок, достаёт из чехла лопату; взявшись за её черенок двумя руками, ударами на себя подрезает дёрн или верхний слой уплотнённой земли, обозначая спереди и с боков границы окопа; после чего перехватывает лопату и ударами от себя отворачивает дёрн, выкладывает его спереди и приступает к отрывке окопа.</w:t>
      </w:r>
    </w:p>
    <w:p w14:paraId="0EF45E56"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По окончании отрывки бруствер разравнивается лопатой и маскируется под фон местности.</w:t>
      </w:r>
    </w:p>
    <w:p w14:paraId="4FD3C63C" w14:textId="7701B36D"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i/>
          <w:sz w:val="28"/>
          <w:szCs w:val="28"/>
        </w:rPr>
        <w:t>Одиночные окопы для стрельбы с колена и стоя на дне окопа</w:t>
      </w:r>
      <w:r w:rsidRPr="00A07046">
        <w:rPr>
          <w:rFonts w:ascii="Times New Roman" w:hAnsi="Times New Roman" w:cs="Times New Roman"/>
          <w:sz w:val="28"/>
          <w:szCs w:val="28"/>
        </w:rPr>
        <w:t xml:space="preserve"> устраиваются </w:t>
      </w:r>
      <w:r w:rsidR="005223F7" w:rsidRPr="00A07046">
        <w:rPr>
          <w:rFonts w:ascii="Times New Roman" w:hAnsi="Times New Roman" w:cs="Times New Roman"/>
          <w:sz w:val="28"/>
          <w:szCs w:val="28"/>
        </w:rPr>
        <w:t>путём отрывков</w:t>
      </w:r>
      <w:r w:rsidRPr="00A07046">
        <w:rPr>
          <w:rFonts w:ascii="Times New Roman" w:hAnsi="Times New Roman" w:cs="Times New Roman"/>
          <w:sz w:val="28"/>
          <w:szCs w:val="28"/>
        </w:rPr>
        <w:t xml:space="preserve"> окопа для стрельбы лёжа соответственно на глубину 60 и 110 см. При этом грунт выбрасывается вперёд и в стороны, создавая бруствер высотой 50–60 см.</w:t>
      </w:r>
    </w:p>
    <w:p w14:paraId="0A68CB99" w14:textId="77777777" w:rsidR="003A5A12" w:rsidRPr="00A07046" w:rsidRDefault="003A5A12" w:rsidP="003A5A12">
      <w:pPr>
        <w:spacing w:after="0" w:line="360" w:lineRule="auto"/>
        <w:ind w:firstLine="709"/>
        <w:rPr>
          <w:rFonts w:ascii="Times New Roman" w:hAnsi="Times New Roman" w:cs="Times New Roman"/>
          <w:sz w:val="28"/>
          <w:szCs w:val="28"/>
        </w:rPr>
      </w:pPr>
    </w:p>
    <w:p w14:paraId="715755A4" w14:textId="77777777" w:rsidR="003A5A12" w:rsidRPr="00A07046" w:rsidRDefault="003A5A12" w:rsidP="003A5A12">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Способы передвижения в бою при действиях в пешем порядке</w:t>
      </w:r>
    </w:p>
    <w:p w14:paraId="3E7D6319" w14:textId="77777777" w:rsidR="003A5A12" w:rsidRPr="00A07046" w:rsidRDefault="003A5A12" w:rsidP="003A5A12">
      <w:pPr>
        <w:spacing w:after="0" w:line="360" w:lineRule="auto"/>
        <w:ind w:firstLine="709"/>
        <w:rPr>
          <w:rFonts w:ascii="Times New Roman" w:hAnsi="Times New Roman" w:cs="Times New Roman"/>
          <w:sz w:val="28"/>
          <w:szCs w:val="28"/>
        </w:rPr>
      </w:pPr>
    </w:p>
    <w:p w14:paraId="6B4F8CEC"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В боевых условиях и на учениях солдат может передвигаться ускоренным шагом или бегом (в полный рост или пригнувшись), перебежками или </w:t>
      </w:r>
      <w:proofErr w:type="spellStart"/>
      <w:r w:rsidRPr="00A07046">
        <w:rPr>
          <w:rFonts w:ascii="Times New Roman" w:hAnsi="Times New Roman" w:cs="Times New Roman"/>
          <w:sz w:val="28"/>
          <w:szCs w:val="28"/>
        </w:rPr>
        <w:t>переползанием</w:t>
      </w:r>
      <w:proofErr w:type="spellEnd"/>
      <w:r w:rsidRPr="00A07046">
        <w:rPr>
          <w:rFonts w:ascii="Times New Roman" w:hAnsi="Times New Roman" w:cs="Times New Roman"/>
          <w:sz w:val="28"/>
          <w:szCs w:val="28"/>
        </w:rPr>
        <w:t>. Такие способы передвижения многократно проверены в боях.</w:t>
      </w:r>
    </w:p>
    <w:p w14:paraId="65DE2794"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 xml:space="preserve">Ускоренным шагом </w:t>
      </w:r>
      <w:r w:rsidRPr="00A07046">
        <w:rPr>
          <w:rFonts w:ascii="Times New Roman" w:hAnsi="Times New Roman" w:cs="Times New Roman"/>
          <w:sz w:val="28"/>
          <w:szCs w:val="28"/>
        </w:rPr>
        <w:t xml:space="preserve">или </w:t>
      </w:r>
      <w:r w:rsidRPr="00A07046">
        <w:rPr>
          <w:rFonts w:ascii="Times New Roman" w:hAnsi="Times New Roman" w:cs="Times New Roman"/>
          <w:b/>
          <w:sz w:val="28"/>
          <w:szCs w:val="28"/>
        </w:rPr>
        <w:t>бегом</w:t>
      </w:r>
      <w:r w:rsidRPr="00A07046">
        <w:rPr>
          <w:rFonts w:ascii="Times New Roman" w:hAnsi="Times New Roman" w:cs="Times New Roman"/>
          <w:sz w:val="28"/>
          <w:szCs w:val="28"/>
        </w:rPr>
        <w:t xml:space="preserve"> преодолеваются участки местности, скрытые от наблюдения противника и не находящиеся на линии огня. С помощью тех же способов происходит передвижение в атаку.</w:t>
      </w:r>
    </w:p>
    <w:p w14:paraId="16A13DB2"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Перебежки</w:t>
      </w:r>
      <w:r w:rsidRPr="00A07046">
        <w:rPr>
          <w:rFonts w:ascii="Times New Roman" w:hAnsi="Times New Roman" w:cs="Times New Roman"/>
          <w:sz w:val="28"/>
          <w:szCs w:val="28"/>
        </w:rPr>
        <w:t xml:space="preserve"> применяются для незаметного приближения к противнику и других действий на открытой местности. Сначала намечается путь движения и укрытое место</w:t>
      </w:r>
      <w:r w:rsidR="00303B26">
        <w:rPr>
          <w:rFonts w:ascii="Times New Roman" w:hAnsi="Times New Roman" w:cs="Times New Roman"/>
          <w:sz w:val="28"/>
          <w:szCs w:val="28"/>
        </w:rPr>
        <w:t xml:space="preserve"> </w:t>
      </w:r>
      <w:r w:rsidRPr="00A07046">
        <w:rPr>
          <w:rFonts w:ascii="Times New Roman" w:hAnsi="Times New Roman" w:cs="Times New Roman"/>
          <w:sz w:val="28"/>
          <w:szCs w:val="28"/>
        </w:rPr>
        <w:t>остановки</w:t>
      </w:r>
      <w:r w:rsidR="00303B26">
        <w:rPr>
          <w:rFonts w:ascii="Times New Roman" w:hAnsi="Times New Roman" w:cs="Times New Roman"/>
          <w:sz w:val="28"/>
          <w:szCs w:val="28"/>
        </w:rPr>
        <w:t xml:space="preserve"> </w:t>
      </w:r>
      <w:r w:rsidRPr="00A07046">
        <w:rPr>
          <w:rFonts w:ascii="Times New Roman" w:hAnsi="Times New Roman" w:cs="Times New Roman"/>
          <w:sz w:val="28"/>
          <w:szCs w:val="28"/>
        </w:rPr>
        <w:t xml:space="preserve">для передышки, оружие ставится на предохранитель. Затем необходимо быстро подняться и стремительно перебежать в намеченную точку, с разбегу лечь на землю и быстро отползти в сторону. Это делается для того, чтобы скрыть от противника место </w:t>
      </w:r>
      <w:r w:rsidRPr="00A07046">
        <w:rPr>
          <w:rFonts w:ascii="Times New Roman" w:hAnsi="Times New Roman" w:cs="Times New Roman"/>
          <w:sz w:val="28"/>
          <w:szCs w:val="28"/>
        </w:rPr>
        <w:lastRenderedPageBreak/>
        <w:t>остановки, иначе он, предварительно прицелившись, может поразить солдата, когда тот будет подниматься для следующей перебежки. Длина перебежки между остановками для передышки зависит от местности и огня противника и может быть от 20 до 40 шагов. За это время противник не сможет прицелиться.</w:t>
      </w:r>
    </w:p>
    <w:p w14:paraId="42C8A2D7" w14:textId="77777777" w:rsidR="003A5A12" w:rsidRPr="00A07046" w:rsidRDefault="003A5A12" w:rsidP="003A5A12">
      <w:pPr>
        <w:spacing w:after="0" w:line="360" w:lineRule="auto"/>
        <w:ind w:firstLine="709"/>
        <w:rPr>
          <w:rFonts w:ascii="Times New Roman" w:hAnsi="Times New Roman" w:cs="Times New Roman"/>
          <w:sz w:val="28"/>
          <w:szCs w:val="28"/>
        </w:rPr>
      </w:pPr>
      <w:proofErr w:type="spellStart"/>
      <w:r w:rsidRPr="00A07046">
        <w:rPr>
          <w:rFonts w:ascii="Times New Roman" w:hAnsi="Times New Roman" w:cs="Times New Roman"/>
          <w:b/>
          <w:sz w:val="28"/>
          <w:szCs w:val="28"/>
        </w:rPr>
        <w:t>Переползанием</w:t>
      </w:r>
      <w:proofErr w:type="spellEnd"/>
      <w:r w:rsidRPr="00A07046">
        <w:rPr>
          <w:rFonts w:ascii="Times New Roman" w:hAnsi="Times New Roman" w:cs="Times New Roman"/>
          <w:sz w:val="28"/>
          <w:szCs w:val="28"/>
        </w:rPr>
        <w:t xml:space="preserve"> можно осуществлять передвижения, если противник ведёт прицельный огонь или когда необходимо приблизиться к противнику очень незаметно. В зависимости от природных условий переползать можно по-пластунски, на </w:t>
      </w:r>
      <w:proofErr w:type="spellStart"/>
      <w:r w:rsidRPr="00A07046">
        <w:rPr>
          <w:rFonts w:ascii="Times New Roman" w:hAnsi="Times New Roman" w:cs="Times New Roman"/>
          <w:sz w:val="28"/>
          <w:szCs w:val="28"/>
        </w:rPr>
        <w:t>получетвереньках</w:t>
      </w:r>
      <w:proofErr w:type="spellEnd"/>
      <w:r w:rsidRPr="00A07046">
        <w:rPr>
          <w:rFonts w:ascii="Times New Roman" w:hAnsi="Times New Roman" w:cs="Times New Roman"/>
          <w:sz w:val="28"/>
          <w:szCs w:val="28"/>
        </w:rPr>
        <w:t xml:space="preserve"> или на боку. Но сначала необходимо наметить путь передвижения и укрытые точки для передышки.</w:t>
      </w:r>
    </w:p>
    <w:p w14:paraId="261BEF65"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Для </w:t>
      </w:r>
      <w:proofErr w:type="spellStart"/>
      <w:r w:rsidRPr="00A07046">
        <w:rPr>
          <w:rFonts w:ascii="Times New Roman" w:hAnsi="Times New Roman" w:cs="Times New Roman"/>
          <w:sz w:val="28"/>
          <w:szCs w:val="28"/>
        </w:rPr>
        <w:t>переползания</w:t>
      </w:r>
      <w:proofErr w:type="spellEnd"/>
      <w:r w:rsidRPr="00A07046">
        <w:rPr>
          <w:rFonts w:ascii="Times New Roman" w:hAnsi="Times New Roman" w:cs="Times New Roman"/>
          <w:sz w:val="28"/>
          <w:szCs w:val="28"/>
        </w:rPr>
        <w:t xml:space="preserve"> на </w:t>
      </w:r>
      <w:proofErr w:type="spellStart"/>
      <w:r w:rsidRPr="00A07046">
        <w:rPr>
          <w:rFonts w:ascii="Times New Roman" w:hAnsi="Times New Roman" w:cs="Times New Roman"/>
          <w:sz w:val="28"/>
          <w:szCs w:val="28"/>
        </w:rPr>
        <w:t>получетвереньках</w:t>
      </w:r>
      <w:proofErr w:type="spellEnd"/>
      <w:r w:rsidRPr="00A07046">
        <w:rPr>
          <w:rFonts w:ascii="Times New Roman" w:hAnsi="Times New Roman" w:cs="Times New Roman"/>
          <w:sz w:val="28"/>
          <w:szCs w:val="28"/>
        </w:rPr>
        <w:t xml:space="preserve"> встать на колени и опереться на предплечья или на кисти рук. Затем подтянуть согнутую правую (левую) ногу под грудь, одновременно левую (правую) руку вытянуть вперёд, передвинуть тело вперёд до полного выпрямления правой (левой) ноги, одновременно подтягивая под себя другую согнутую ногу и вытягивая вперёд другую руку, продолжать движение в том же порядке. При этом автомат следует держать так же, как при </w:t>
      </w:r>
      <w:proofErr w:type="spellStart"/>
      <w:r w:rsidRPr="00A07046">
        <w:rPr>
          <w:rFonts w:ascii="Times New Roman" w:hAnsi="Times New Roman" w:cs="Times New Roman"/>
          <w:sz w:val="28"/>
          <w:szCs w:val="28"/>
        </w:rPr>
        <w:t>переползании</w:t>
      </w:r>
      <w:proofErr w:type="spellEnd"/>
      <w:r w:rsidRPr="00A07046">
        <w:rPr>
          <w:rFonts w:ascii="Times New Roman" w:hAnsi="Times New Roman" w:cs="Times New Roman"/>
          <w:sz w:val="28"/>
          <w:szCs w:val="28"/>
        </w:rPr>
        <w:t xml:space="preserve"> по-пластунски (при опоре на кисти рук – в правой руке).</w:t>
      </w:r>
    </w:p>
    <w:p w14:paraId="18BBAEA4"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Для </w:t>
      </w:r>
      <w:proofErr w:type="spellStart"/>
      <w:r w:rsidRPr="00A07046">
        <w:rPr>
          <w:rFonts w:ascii="Times New Roman" w:hAnsi="Times New Roman" w:cs="Times New Roman"/>
          <w:sz w:val="28"/>
          <w:szCs w:val="28"/>
        </w:rPr>
        <w:t>переползания</w:t>
      </w:r>
      <w:proofErr w:type="spellEnd"/>
      <w:r w:rsidRPr="00A07046">
        <w:rPr>
          <w:rFonts w:ascii="Times New Roman" w:hAnsi="Times New Roman" w:cs="Times New Roman"/>
          <w:sz w:val="28"/>
          <w:szCs w:val="28"/>
        </w:rPr>
        <w:t xml:space="preserve"> на боку следует лечь на левый бок и, подтянув вперёд левую ногу, согнутую в колене, опереться на предплечье левой руки, правой ногой упереться каблуком в землю как можно ближе к себе. Затем, разгибая правую ногу, передвинуть тело вперёд, не изменяя положения левой ноги, после чего продолжать движение в том же порядке. При </w:t>
      </w:r>
      <w:proofErr w:type="spellStart"/>
      <w:r w:rsidRPr="00A07046">
        <w:rPr>
          <w:rFonts w:ascii="Times New Roman" w:hAnsi="Times New Roman" w:cs="Times New Roman"/>
          <w:sz w:val="28"/>
          <w:szCs w:val="28"/>
        </w:rPr>
        <w:t>переползании</w:t>
      </w:r>
      <w:proofErr w:type="spellEnd"/>
      <w:r w:rsidRPr="00A07046">
        <w:rPr>
          <w:rFonts w:ascii="Times New Roman" w:hAnsi="Times New Roman" w:cs="Times New Roman"/>
          <w:sz w:val="28"/>
          <w:szCs w:val="28"/>
        </w:rPr>
        <w:t xml:space="preserve"> на боку оружие держать правой рукой, положив его на бедро левой ноги. Этот способ чаще всего используется, когда необходимо перенести боеприпасы и грузы на поле боя.</w:t>
      </w:r>
    </w:p>
    <w:p w14:paraId="73277ED9" w14:textId="77777777" w:rsidR="003A5A12"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По команде «Встать» следует подтянуть обе руки на уровень груди, имея оружие в правой руке, одновременно свести ноги вместе, затем, резко выпрямляя руки, поднять грудь от земли и вынести правую ногу вперёд, </w:t>
      </w:r>
      <w:r w:rsidRPr="00A07046">
        <w:rPr>
          <w:rFonts w:ascii="Times New Roman" w:hAnsi="Times New Roman" w:cs="Times New Roman"/>
          <w:sz w:val="28"/>
          <w:szCs w:val="28"/>
        </w:rPr>
        <w:lastRenderedPageBreak/>
        <w:t>быстро подняться, приставить левую ногу и принять строевую стойку с оружием.</w:t>
      </w:r>
    </w:p>
    <w:p w14:paraId="4D3A50A7" w14:textId="77777777" w:rsidR="0042026D" w:rsidRDefault="0042026D" w:rsidP="003A5A12">
      <w:pPr>
        <w:spacing w:after="0" w:line="360" w:lineRule="auto"/>
        <w:ind w:firstLine="709"/>
        <w:rPr>
          <w:rFonts w:ascii="Times New Roman" w:hAnsi="Times New Roman" w:cs="Times New Roman"/>
          <w:sz w:val="28"/>
          <w:szCs w:val="28"/>
        </w:rPr>
      </w:pPr>
    </w:p>
    <w:p w14:paraId="51350064" w14:textId="77777777" w:rsidR="0042026D" w:rsidRPr="007801C1" w:rsidRDefault="0042026D" w:rsidP="0042026D">
      <w:pPr>
        <w:jc w:val="center"/>
        <w:rPr>
          <w:rFonts w:ascii="Times New Roman" w:hAnsi="Times New Roman" w:cs="Times New Roman"/>
          <w:sz w:val="28"/>
          <w:szCs w:val="28"/>
        </w:rPr>
      </w:pPr>
      <w:r w:rsidRPr="00A07046">
        <w:rPr>
          <w:rFonts w:ascii="Times New Roman" w:hAnsi="Times New Roman" w:cs="Times New Roman"/>
          <w:b/>
          <w:sz w:val="28"/>
          <w:szCs w:val="28"/>
        </w:rPr>
        <w:t>Состав, назначение, характеристики, порядок размещения современных средств индивидуальной бронезащиты и экипировки военнослужащего</w:t>
      </w:r>
    </w:p>
    <w:p w14:paraId="795CE17A" w14:textId="77777777" w:rsidR="0042026D" w:rsidRPr="007801C1" w:rsidRDefault="0042026D" w:rsidP="0042026D">
      <w:pPr>
        <w:rPr>
          <w:rFonts w:ascii="Times New Roman" w:hAnsi="Times New Roman" w:cs="Times New Roman"/>
          <w:sz w:val="28"/>
          <w:szCs w:val="28"/>
        </w:rPr>
      </w:pPr>
    </w:p>
    <w:p w14:paraId="7B430DC3" w14:textId="77777777" w:rsidR="0042026D" w:rsidRPr="00A07046" w:rsidRDefault="0042026D" w:rsidP="0042026D">
      <w:pPr>
        <w:spacing w:after="0" w:line="360" w:lineRule="auto"/>
        <w:ind w:firstLine="709"/>
        <w:rPr>
          <w:rFonts w:ascii="Times New Roman" w:hAnsi="Times New Roman" w:cs="Times New Roman"/>
          <w:i/>
          <w:sz w:val="28"/>
          <w:szCs w:val="28"/>
        </w:rPr>
      </w:pPr>
      <w:r w:rsidRPr="00A07046">
        <w:rPr>
          <w:rFonts w:ascii="Times New Roman" w:hAnsi="Times New Roman" w:cs="Times New Roman"/>
          <w:i/>
          <w:sz w:val="28"/>
          <w:szCs w:val="28"/>
        </w:rPr>
        <w:t>Бронезащита военнослужащего</w:t>
      </w:r>
    </w:p>
    <w:p w14:paraId="5673E933" w14:textId="3312CB5B"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Бронезащита имеет огромное значение для защиты </w:t>
      </w:r>
      <w:r w:rsidR="00C125B4" w:rsidRPr="00A07046">
        <w:rPr>
          <w:rFonts w:ascii="Times New Roman" w:hAnsi="Times New Roman" w:cs="Times New Roman"/>
          <w:sz w:val="28"/>
          <w:szCs w:val="28"/>
        </w:rPr>
        <w:t>военнослужащих</w:t>
      </w:r>
      <w:r w:rsidR="00C125B4">
        <w:rPr>
          <w:rFonts w:ascii="Times New Roman" w:hAnsi="Times New Roman" w:cs="Times New Roman"/>
          <w:sz w:val="28"/>
          <w:szCs w:val="28"/>
        </w:rPr>
        <w:t xml:space="preserve"> </w:t>
      </w:r>
      <w:r w:rsidR="00C125B4" w:rsidRPr="00A07046">
        <w:rPr>
          <w:rFonts w:ascii="Times New Roman" w:hAnsi="Times New Roman" w:cs="Times New Roman"/>
          <w:sz w:val="28"/>
          <w:szCs w:val="28"/>
        </w:rPr>
        <w:t>в</w:t>
      </w:r>
      <w:r w:rsidRPr="00A07046">
        <w:rPr>
          <w:rFonts w:ascii="Times New Roman" w:hAnsi="Times New Roman" w:cs="Times New Roman"/>
          <w:sz w:val="28"/>
          <w:szCs w:val="28"/>
        </w:rPr>
        <w:t xml:space="preserve"> период ведения боевых действий (войн), учений (приближённых к боевым), испытаний новых видов вооружений. Применение брони повышает выживаемость войск и армии, резко увеличивает способность к ведению боёв и обороны, так как предохраняет людей от гибели, ранения, выхода из строя.</w:t>
      </w:r>
    </w:p>
    <w:p w14:paraId="37C63101" w14:textId="77777777"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Бронематериалы входят в комплекс экипировки «Ратник», о котором рассказывается ниже.</w:t>
      </w:r>
    </w:p>
    <w:p w14:paraId="4952C748" w14:textId="77777777" w:rsidR="0042026D" w:rsidRPr="00A07046" w:rsidRDefault="0042026D" w:rsidP="0042026D">
      <w:pPr>
        <w:spacing w:after="0" w:line="360" w:lineRule="auto"/>
        <w:ind w:firstLine="709"/>
        <w:rPr>
          <w:rFonts w:ascii="Times New Roman" w:hAnsi="Times New Roman" w:cs="Times New Roman"/>
          <w:sz w:val="28"/>
          <w:szCs w:val="28"/>
        </w:rPr>
      </w:pPr>
    </w:p>
    <w:p w14:paraId="07B3FFC8" w14:textId="77777777" w:rsidR="0042026D" w:rsidRPr="00A07046" w:rsidRDefault="0042026D" w:rsidP="0042026D">
      <w:pPr>
        <w:spacing w:after="0" w:line="360" w:lineRule="auto"/>
        <w:ind w:firstLine="709"/>
        <w:rPr>
          <w:rFonts w:ascii="Times New Roman" w:hAnsi="Times New Roman" w:cs="Times New Roman"/>
          <w:i/>
          <w:sz w:val="28"/>
          <w:szCs w:val="28"/>
        </w:rPr>
      </w:pPr>
      <w:r w:rsidRPr="00A07046">
        <w:rPr>
          <w:rFonts w:ascii="Times New Roman" w:hAnsi="Times New Roman" w:cs="Times New Roman"/>
          <w:i/>
          <w:sz w:val="28"/>
          <w:szCs w:val="28"/>
        </w:rPr>
        <w:t>Экипировка военнослужащего</w:t>
      </w:r>
    </w:p>
    <w:p w14:paraId="1F686158" w14:textId="77777777" w:rsidR="0042026D" w:rsidRPr="00A07046" w:rsidRDefault="0042026D" w:rsidP="0042026D">
      <w:pPr>
        <w:spacing w:after="0" w:line="360" w:lineRule="auto"/>
        <w:ind w:firstLine="709"/>
        <w:rPr>
          <w:rFonts w:ascii="Times New Roman" w:hAnsi="Times New Roman" w:cs="Times New Roman"/>
          <w:sz w:val="28"/>
          <w:szCs w:val="28"/>
        </w:rPr>
      </w:pPr>
    </w:p>
    <w:p w14:paraId="026B1D9A" w14:textId="77777777"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Боевая экипировка (снаряжение бойца) – совокупность предметов, используемых военнослужащими как в ходе боевых действий в военное время, так и в целях боевой подготовки в повседневной обстановке мирного времени. Содержать снаряжение в наличии и исправности – одна из первостепенных обязанностей военнослужащего.</w:t>
      </w:r>
    </w:p>
    <w:p w14:paraId="625B4C00" w14:textId="77777777"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Боевая экипировка «Ратник» является частью общего проекта повышения боевой эффективности и выживаемости на поле боя отдельно взятого солдата за счёт использования научных достижений в области бронематериалов, навигации, систем ночного видения, отслеживания психофизиологического состояния военнослужащего. «Ратник» представляет собой комплекс средств защиты, связи, средств наблюдения и прицеливания, оружия и боеприпасов. </w:t>
      </w:r>
    </w:p>
    <w:p w14:paraId="637F7889" w14:textId="77777777" w:rsidR="0042026D" w:rsidRPr="007801C1" w:rsidRDefault="0042026D" w:rsidP="0042026D">
      <w:pPr>
        <w:rPr>
          <w:rFonts w:ascii="Times New Roman" w:hAnsi="Times New Roman" w:cs="Times New Roman"/>
          <w:sz w:val="28"/>
          <w:szCs w:val="28"/>
        </w:rPr>
      </w:pPr>
    </w:p>
    <w:p w14:paraId="2C401D20" w14:textId="77777777" w:rsidR="002157B8" w:rsidRDefault="002157B8" w:rsidP="009A7231">
      <w:pPr>
        <w:spacing w:after="0" w:line="360" w:lineRule="auto"/>
        <w:ind w:firstLine="709"/>
        <w:rPr>
          <w:rFonts w:ascii="Times New Roman" w:hAnsi="Times New Roman" w:cs="Times New Roman"/>
          <w:b/>
          <w:sz w:val="28"/>
          <w:szCs w:val="28"/>
        </w:rPr>
      </w:pPr>
    </w:p>
    <w:p w14:paraId="32AA2A0B" w14:textId="77777777" w:rsidR="009A7231" w:rsidRPr="00A07046" w:rsidRDefault="009A7231" w:rsidP="009A7231">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Вопросы и задания</w:t>
      </w:r>
    </w:p>
    <w:p w14:paraId="451BC488" w14:textId="77777777" w:rsidR="009A7231" w:rsidRPr="00A07046"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1. Что такое мотострелковое отделение?</w:t>
      </w:r>
    </w:p>
    <w:p w14:paraId="554F7BC2" w14:textId="77777777" w:rsidR="009A7231" w:rsidRPr="00A07046"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2. Какие задачи решает мотострелковое подразделение во время наступления и во время обороны?</w:t>
      </w:r>
    </w:p>
    <w:p w14:paraId="654B9FF6" w14:textId="77777777" w:rsidR="009A7231" w:rsidRPr="00A07046"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3. Что входит в понятие «инженерное оборудование позиции солдата»?</w:t>
      </w:r>
    </w:p>
    <w:p w14:paraId="21447C15" w14:textId="77777777" w:rsidR="009A7231"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4. Опишите способы передвижения в бою, обратив внимание на положение оружия.</w:t>
      </w:r>
    </w:p>
    <w:p w14:paraId="5B58F1B1" w14:textId="77777777" w:rsidR="0042026D" w:rsidRPr="00A07046" w:rsidRDefault="0042026D" w:rsidP="0042026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5</w:t>
      </w:r>
      <w:r w:rsidRPr="00A07046">
        <w:rPr>
          <w:rFonts w:ascii="Times New Roman" w:hAnsi="Times New Roman" w:cs="Times New Roman"/>
          <w:sz w:val="28"/>
          <w:szCs w:val="28"/>
        </w:rPr>
        <w:t xml:space="preserve">. Что входит в бронезащиту военнослужащего? </w:t>
      </w:r>
    </w:p>
    <w:p w14:paraId="7E3CF8C0" w14:textId="77777777" w:rsidR="0042026D" w:rsidRPr="00A07046" w:rsidRDefault="0042026D" w:rsidP="0042026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6</w:t>
      </w:r>
      <w:r w:rsidRPr="00A07046">
        <w:rPr>
          <w:rFonts w:ascii="Times New Roman" w:hAnsi="Times New Roman" w:cs="Times New Roman"/>
          <w:sz w:val="28"/>
          <w:szCs w:val="28"/>
        </w:rPr>
        <w:t xml:space="preserve">. Каковы особенности боевой экипировки современного военнослужащего? </w:t>
      </w:r>
    </w:p>
    <w:p w14:paraId="041FDBB5" w14:textId="77777777" w:rsidR="0042026D" w:rsidRPr="00A07046" w:rsidRDefault="0042026D" w:rsidP="009A7231">
      <w:pPr>
        <w:spacing w:after="0" w:line="360" w:lineRule="auto"/>
        <w:ind w:firstLine="709"/>
        <w:rPr>
          <w:rFonts w:ascii="Times New Roman" w:hAnsi="Times New Roman" w:cs="Times New Roman"/>
          <w:sz w:val="28"/>
          <w:szCs w:val="28"/>
        </w:rPr>
      </w:pPr>
    </w:p>
    <w:p w14:paraId="553C6F44" w14:textId="77777777" w:rsidR="009A7231" w:rsidRDefault="009A7231" w:rsidP="003A5A12">
      <w:pPr>
        <w:spacing w:after="0" w:line="360" w:lineRule="auto"/>
        <w:ind w:firstLine="709"/>
        <w:rPr>
          <w:rFonts w:ascii="Times New Roman" w:hAnsi="Times New Roman" w:cs="Times New Roman"/>
          <w:sz w:val="28"/>
          <w:szCs w:val="28"/>
        </w:rPr>
      </w:pPr>
    </w:p>
    <w:p w14:paraId="0A856C9B" w14:textId="77777777" w:rsidR="009A7231" w:rsidRDefault="009A7231" w:rsidP="003A5A12">
      <w:pPr>
        <w:spacing w:after="0" w:line="360" w:lineRule="auto"/>
        <w:ind w:firstLine="709"/>
        <w:rPr>
          <w:rFonts w:ascii="Times New Roman" w:hAnsi="Times New Roman" w:cs="Times New Roman"/>
          <w:sz w:val="28"/>
          <w:szCs w:val="28"/>
        </w:rPr>
      </w:pPr>
    </w:p>
    <w:p w14:paraId="3BA4352D" w14:textId="77777777" w:rsidR="009A7231" w:rsidRPr="00A07046" w:rsidRDefault="009A7231" w:rsidP="003A5A12">
      <w:pPr>
        <w:spacing w:after="0" w:line="360" w:lineRule="auto"/>
        <w:ind w:firstLine="709"/>
        <w:rPr>
          <w:rFonts w:ascii="Times New Roman" w:hAnsi="Times New Roman" w:cs="Times New Roman"/>
          <w:sz w:val="28"/>
          <w:szCs w:val="28"/>
        </w:rPr>
      </w:pPr>
    </w:p>
    <w:sectPr w:rsidR="009A7231" w:rsidRPr="00A07046">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7FD6C" w14:textId="77777777" w:rsidR="002463C4" w:rsidRDefault="002463C4">
      <w:pPr>
        <w:spacing w:after="0" w:line="240" w:lineRule="auto"/>
      </w:pPr>
      <w:r>
        <w:separator/>
      </w:r>
    </w:p>
  </w:endnote>
  <w:endnote w:type="continuationSeparator" w:id="0">
    <w:p w14:paraId="78E344FA" w14:textId="77777777" w:rsidR="002463C4" w:rsidRDefault="0024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160F4" w14:textId="77777777" w:rsidR="002463C4" w:rsidRDefault="002463C4">
      <w:pPr>
        <w:spacing w:after="0" w:line="240" w:lineRule="auto"/>
      </w:pPr>
      <w:r>
        <w:separator/>
      </w:r>
    </w:p>
  </w:footnote>
  <w:footnote w:type="continuationSeparator" w:id="0">
    <w:p w14:paraId="718B2661" w14:textId="77777777" w:rsidR="002463C4" w:rsidRDefault="0024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7C14" w14:textId="77777777" w:rsidR="00BF4D2B" w:rsidRDefault="00F307AF">
    <w:r>
      <w:t>ОБЗР 8-9 класс. Дополнительный материал к уроку №9-10, правообладатель - АО "Издательство "Просвещение"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5D"/>
    <w:rsid w:val="00174F44"/>
    <w:rsid w:val="002157B8"/>
    <w:rsid w:val="002463C4"/>
    <w:rsid w:val="00303B26"/>
    <w:rsid w:val="003A5A12"/>
    <w:rsid w:val="0042026D"/>
    <w:rsid w:val="005223F7"/>
    <w:rsid w:val="0052285D"/>
    <w:rsid w:val="00665C8B"/>
    <w:rsid w:val="00732621"/>
    <w:rsid w:val="007425D0"/>
    <w:rsid w:val="007A1749"/>
    <w:rsid w:val="007A21C7"/>
    <w:rsid w:val="007F72CC"/>
    <w:rsid w:val="008A7318"/>
    <w:rsid w:val="009A7231"/>
    <w:rsid w:val="00BF4D2B"/>
    <w:rsid w:val="00C125B4"/>
    <w:rsid w:val="00E116FC"/>
    <w:rsid w:val="00EC3D18"/>
    <w:rsid w:val="00F0493A"/>
    <w:rsid w:val="00F3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BB0F5"/>
  <w15:chartTrackingRefBased/>
  <w15:docId w15:val="{4A566A87-108F-430D-B06D-503ECC898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5A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1189</Words>
  <Characters>6783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Маслов Михаил Викторович</dc:creator>
  <cp:keywords/>
  <dc:description/>
  <cp:lastModifiedBy>Пользователь</cp:lastModifiedBy>
  <cp:revision>7</cp:revision>
  <dcterms:created xsi:type="dcterms:W3CDTF">2024-07-22T13:05:00Z</dcterms:created>
  <dcterms:modified xsi:type="dcterms:W3CDTF">2026-08-27T12:30:00Z</dcterms:modified>
</cp:coreProperties>
</file>